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F0079" w14:textId="77777777" w:rsidR="00280BCA" w:rsidRPr="00CA1C05" w:rsidRDefault="00A63B07">
      <w:pPr>
        <w:spacing w:line="624" w:lineRule="exact"/>
        <w:jc w:val="center"/>
        <w:textAlignment w:val="baseline"/>
        <w:rPr>
          <w:rFonts w:eastAsia="Times New Roman"/>
          <w:b/>
          <w:color w:val="000000"/>
          <w:sz w:val="44"/>
          <w:szCs w:val="44"/>
        </w:rPr>
      </w:pPr>
      <w:r w:rsidRPr="00CA1C05">
        <w:rPr>
          <w:rFonts w:eastAsia="Times New Roman"/>
          <w:b/>
          <w:color w:val="000000"/>
          <w:sz w:val="44"/>
          <w:szCs w:val="44"/>
        </w:rPr>
        <w:t>Special Meeting of the</w:t>
      </w:r>
    </w:p>
    <w:p w14:paraId="1DDF007A" w14:textId="77777777" w:rsidR="00280BCA" w:rsidRPr="00CA1C05" w:rsidRDefault="00A63B07">
      <w:pPr>
        <w:spacing w:before="2" w:line="627" w:lineRule="exact"/>
        <w:jc w:val="center"/>
        <w:textAlignment w:val="baseline"/>
        <w:rPr>
          <w:rFonts w:eastAsia="Times New Roman"/>
          <w:b/>
          <w:color w:val="000000"/>
          <w:sz w:val="44"/>
          <w:szCs w:val="44"/>
        </w:rPr>
      </w:pPr>
      <w:r w:rsidRPr="00CA1C05">
        <w:rPr>
          <w:rFonts w:eastAsia="Times New Roman"/>
          <w:b/>
          <w:color w:val="000000"/>
          <w:sz w:val="44"/>
          <w:szCs w:val="44"/>
        </w:rPr>
        <w:t>Town of Troy Board</w:t>
      </w:r>
    </w:p>
    <w:p w14:paraId="211BD0A1" w14:textId="77777777" w:rsidR="004D6231" w:rsidRDefault="00A63B07" w:rsidP="004D6231">
      <w:pPr>
        <w:spacing w:before="1" w:line="619" w:lineRule="exact"/>
        <w:jc w:val="center"/>
        <w:textAlignment w:val="baseline"/>
        <w:rPr>
          <w:rFonts w:eastAsia="Times New Roman"/>
          <w:b/>
          <w:color w:val="000000"/>
          <w:spacing w:val="1"/>
          <w:sz w:val="54"/>
        </w:rPr>
      </w:pPr>
      <w:r w:rsidRPr="00CA1C05">
        <w:rPr>
          <w:rFonts w:eastAsia="Times New Roman"/>
          <w:b/>
          <w:color w:val="000000"/>
          <w:spacing w:val="1"/>
          <w:sz w:val="44"/>
          <w:szCs w:val="44"/>
        </w:rPr>
        <w:t>Notice of Closed Meeting</w:t>
      </w:r>
    </w:p>
    <w:p w14:paraId="6577E6EF" w14:textId="77777777" w:rsidR="004D6231" w:rsidRDefault="004D6231" w:rsidP="004D6231">
      <w:pPr>
        <w:spacing w:before="1" w:line="619" w:lineRule="exact"/>
        <w:jc w:val="center"/>
        <w:textAlignment w:val="baseline"/>
        <w:rPr>
          <w:rFonts w:eastAsia="Times New Roman"/>
          <w:b/>
          <w:color w:val="000000"/>
          <w:spacing w:val="-1"/>
          <w:sz w:val="40"/>
          <w:szCs w:val="40"/>
        </w:rPr>
      </w:pPr>
    </w:p>
    <w:p w14:paraId="129AEE97" w14:textId="4540E401" w:rsidR="00865CAE" w:rsidRPr="004D6231" w:rsidRDefault="00072D2E" w:rsidP="004D6231">
      <w:pPr>
        <w:spacing w:before="1" w:line="619" w:lineRule="exact"/>
        <w:jc w:val="center"/>
        <w:textAlignment w:val="baseline"/>
        <w:rPr>
          <w:rFonts w:eastAsia="Times New Roman"/>
          <w:b/>
          <w:color w:val="000000"/>
          <w:spacing w:val="1"/>
          <w:sz w:val="54"/>
        </w:rPr>
      </w:pPr>
      <w:r>
        <w:rPr>
          <w:rFonts w:eastAsia="Times New Roman"/>
          <w:b/>
          <w:color w:val="000000"/>
          <w:spacing w:val="-1"/>
          <w:sz w:val="40"/>
          <w:szCs w:val="40"/>
        </w:rPr>
        <w:t>Wednesday</w:t>
      </w:r>
      <w:r w:rsidR="0054575B">
        <w:rPr>
          <w:rFonts w:eastAsia="Times New Roman"/>
          <w:b/>
          <w:color w:val="000000"/>
          <w:spacing w:val="-1"/>
          <w:sz w:val="40"/>
          <w:szCs w:val="40"/>
        </w:rPr>
        <w:t>, May 2</w:t>
      </w:r>
      <w:r>
        <w:rPr>
          <w:rFonts w:eastAsia="Times New Roman"/>
          <w:b/>
          <w:color w:val="000000"/>
          <w:spacing w:val="-1"/>
          <w:sz w:val="40"/>
          <w:szCs w:val="40"/>
        </w:rPr>
        <w:t>6</w:t>
      </w:r>
      <w:r w:rsidR="003879EF" w:rsidRPr="00CA1C05">
        <w:rPr>
          <w:rFonts w:eastAsia="Times New Roman"/>
          <w:b/>
          <w:color w:val="000000"/>
          <w:spacing w:val="-1"/>
          <w:sz w:val="40"/>
          <w:szCs w:val="40"/>
        </w:rPr>
        <w:t>,</w:t>
      </w:r>
      <w:r w:rsidR="00F11CBF" w:rsidRPr="00CA1C05">
        <w:rPr>
          <w:rFonts w:eastAsia="Times New Roman"/>
          <w:b/>
          <w:color w:val="000000"/>
          <w:spacing w:val="-1"/>
          <w:sz w:val="40"/>
          <w:szCs w:val="40"/>
        </w:rPr>
        <w:t xml:space="preserve"> 20</w:t>
      </w:r>
      <w:r w:rsidR="00C94BA6" w:rsidRPr="00CA1C05">
        <w:rPr>
          <w:rFonts w:eastAsia="Times New Roman"/>
          <w:b/>
          <w:color w:val="000000"/>
          <w:spacing w:val="-1"/>
          <w:sz w:val="40"/>
          <w:szCs w:val="40"/>
        </w:rPr>
        <w:t>2</w:t>
      </w:r>
      <w:r w:rsidR="00D91017" w:rsidRPr="00CA1C05">
        <w:rPr>
          <w:rFonts w:eastAsia="Times New Roman"/>
          <w:b/>
          <w:color w:val="000000"/>
          <w:spacing w:val="-1"/>
          <w:sz w:val="40"/>
          <w:szCs w:val="40"/>
        </w:rPr>
        <w:t>1</w:t>
      </w:r>
      <w:r w:rsidR="00A63B07" w:rsidRPr="00CA1C05">
        <w:rPr>
          <w:rFonts w:eastAsia="Times New Roman"/>
          <w:b/>
          <w:color w:val="000000"/>
          <w:spacing w:val="-1"/>
          <w:sz w:val="40"/>
          <w:szCs w:val="40"/>
        </w:rPr>
        <w:t xml:space="preserve"> </w:t>
      </w:r>
    </w:p>
    <w:p w14:paraId="1DDF007E" w14:textId="3F54E816" w:rsidR="00280BCA" w:rsidRPr="00CA1C05" w:rsidRDefault="004D6231" w:rsidP="004D6231">
      <w:pPr>
        <w:spacing w:before="11" w:line="492" w:lineRule="exact"/>
        <w:ind w:left="720"/>
        <w:jc w:val="center"/>
        <w:textAlignment w:val="baseline"/>
        <w:rPr>
          <w:rFonts w:eastAsia="Times New Roman"/>
          <w:b/>
          <w:color w:val="000000"/>
          <w:spacing w:val="-1"/>
          <w:sz w:val="40"/>
          <w:szCs w:val="40"/>
        </w:rPr>
      </w:pPr>
      <w:r>
        <w:rPr>
          <w:rFonts w:eastAsia="Times New Roman"/>
          <w:b/>
          <w:color w:val="000000"/>
          <w:spacing w:val="-1"/>
          <w:sz w:val="40"/>
          <w:szCs w:val="40"/>
        </w:rPr>
        <w:t xml:space="preserve">Immediately </w:t>
      </w:r>
      <w:r w:rsidR="00865CAE">
        <w:rPr>
          <w:rFonts w:eastAsia="Times New Roman"/>
          <w:b/>
          <w:color w:val="000000"/>
          <w:spacing w:val="-1"/>
          <w:sz w:val="40"/>
          <w:szCs w:val="40"/>
        </w:rPr>
        <w:t>F</w:t>
      </w:r>
      <w:r w:rsidR="00072D2E">
        <w:rPr>
          <w:rFonts w:eastAsia="Times New Roman"/>
          <w:b/>
          <w:color w:val="000000"/>
          <w:spacing w:val="-1"/>
          <w:sz w:val="40"/>
          <w:szCs w:val="40"/>
        </w:rPr>
        <w:t xml:space="preserve">ollowing the Booth Lake District </w:t>
      </w:r>
      <w:r>
        <w:rPr>
          <w:rFonts w:eastAsia="Times New Roman"/>
          <w:b/>
          <w:color w:val="000000"/>
          <w:spacing w:val="-1"/>
          <w:sz w:val="40"/>
          <w:szCs w:val="40"/>
        </w:rPr>
        <w:t xml:space="preserve">          </w:t>
      </w:r>
      <w:r w:rsidR="00072D2E">
        <w:rPr>
          <w:rFonts w:eastAsia="Times New Roman"/>
          <w:b/>
          <w:color w:val="000000"/>
          <w:spacing w:val="-1"/>
          <w:sz w:val="40"/>
          <w:szCs w:val="40"/>
        </w:rPr>
        <w:t>Meeting</w:t>
      </w:r>
      <w:r>
        <w:rPr>
          <w:rFonts w:eastAsia="Times New Roman"/>
          <w:b/>
          <w:color w:val="000000"/>
          <w:spacing w:val="-1"/>
          <w:sz w:val="40"/>
          <w:szCs w:val="40"/>
        </w:rPr>
        <w:t xml:space="preserve"> that begins at 7:00 p.m.</w:t>
      </w:r>
    </w:p>
    <w:p w14:paraId="1DDF007F" w14:textId="77777777" w:rsidR="00280BCA" w:rsidRPr="00CA1C05" w:rsidRDefault="00A63B07">
      <w:pPr>
        <w:spacing w:line="447" w:lineRule="exact"/>
        <w:jc w:val="center"/>
        <w:textAlignment w:val="baseline"/>
        <w:rPr>
          <w:rFonts w:eastAsia="Times New Roman"/>
          <w:b/>
          <w:color w:val="000000"/>
          <w:sz w:val="40"/>
          <w:szCs w:val="40"/>
        </w:rPr>
      </w:pPr>
      <w:r w:rsidRPr="00CA1C05">
        <w:rPr>
          <w:rFonts w:eastAsia="Times New Roman"/>
          <w:b/>
          <w:color w:val="000000"/>
          <w:sz w:val="40"/>
          <w:szCs w:val="40"/>
        </w:rPr>
        <w:t>Town of Troy Town Hall</w:t>
      </w:r>
    </w:p>
    <w:p w14:paraId="74EC17F7" w14:textId="77777777" w:rsidR="004D6231" w:rsidRDefault="00A63B07" w:rsidP="004D6231">
      <w:pPr>
        <w:spacing w:line="447" w:lineRule="exact"/>
        <w:jc w:val="center"/>
        <w:textAlignment w:val="baseline"/>
        <w:rPr>
          <w:rFonts w:eastAsia="Times New Roman"/>
          <w:b/>
          <w:color w:val="000000"/>
          <w:sz w:val="40"/>
          <w:szCs w:val="40"/>
        </w:rPr>
      </w:pPr>
      <w:r w:rsidRPr="00CA1C05">
        <w:rPr>
          <w:rFonts w:eastAsia="Times New Roman"/>
          <w:b/>
          <w:color w:val="000000"/>
          <w:sz w:val="40"/>
          <w:szCs w:val="40"/>
        </w:rPr>
        <w:t>N8870 Briggs St., Troy Center</w:t>
      </w:r>
    </w:p>
    <w:p w14:paraId="2D4EDB54" w14:textId="77777777" w:rsidR="004D6231" w:rsidRDefault="004D6231" w:rsidP="004D6231">
      <w:pPr>
        <w:spacing w:line="447" w:lineRule="exact"/>
        <w:jc w:val="center"/>
        <w:textAlignment w:val="baseline"/>
        <w:rPr>
          <w:rFonts w:eastAsia="Times New Roman"/>
          <w:b/>
          <w:color w:val="000000"/>
          <w:sz w:val="36"/>
          <w:szCs w:val="36"/>
        </w:rPr>
      </w:pPr>
    </w:p>
    <w:p w14:paraId="1DDF0081" w14:textId="206066A7" w:rsidR="00280BCA" w:rsidRPr="004D6231" w:rsidRDefault="00A63B07" w:rsidP="004D6231">
      <w:pPr>
        <w:spacing w:line="447" w:lineRule="exact"/>
        <w:jc w:val="center"/>
        <w:textAlignment w:val="baseline"/>
        <w:rPr>
          <w:rFonts w:eastAsia="Times New Roman"/>
          <w:b/>
          <w:color w:val="000000"/>
          <w:sz w:val="40"/>
          <w:szCs w:val="40"/>
        </w:rPr>
      </w:pPr>
      <w:r w:rsidRPr="00CA1C05">
        <w:rPr>
          <w:rFonts w:eastAsia="Times New Roman"/>
          <w:b/>
          <w:color w:val="000000"/>
          <w:sz w:val="36"/>
          <w:szCs w:val="36"/>
        </w:rPr>
        <w:t>Beginning with Open Session going into</w:t>
      </w:r>
    </w:p>
    <w:p w14:paraId="1DDF0082" w14:textId="77777777" w:rsidR="00280BCA" w:rsidRPr="00CA1C05" w:rsidRDefault="00A63B07">
      <w:pPr>
        <w:spacing w:line="439" w:lineRule="exact"/>
        <w:jc w:val="center"/>
        <w:textAlignment w:val="baseline"/>
        <w:rPr>
          <w:rFonts w:eastAsia="Times New Roman"/>
          <w:b/>
          <w:color w:val="000000"/>
          <w:spacing w:val="-1"/>
          <w:sz w:val="36"/>
          <w:szCs w:val="36"/>
        </w:rPr>
      </w:pPr>
      <w:r w:rsidRPr="00CA1C05">
        <w:rPr>
          <w:rFonts w:eastAsia="Times New Roman"/>
          <w:b/>
          <w:color w:val="000000"/>
          <w:spacing w:val="-1"/>
          <w:sz w:val="36"/>
          <w:szCs w:val="36"/>
        </w:rPr>
        <w:t>Closed Session Meeting:</w:t>
      </w:r>
    </w:p>
    <w:p w14:paraId="1DDF0083" w14:textId="61C2D5B7" w:rsidR="00280BCA" w:rsidRPr="00CA1C05" w:rsidRDefault="00A63B07">
      <w:pPr>
        <w:spacing w:line="312" w:lineRule="exact"/>
        <w:ind w:right="72"/>
        <w:textAlignment w:val="baseline"/>
        <w:rPr>
          <w:rFonts w:eastAsia="Times New Roman"/>
          <w:color w:val="000000"/>
        </w:rPr>
      </w:pPr>
      <w:bookmarkStart w:id="0" w:name="_Hlk72157348"/>
      <w:r w:rsidRPr="00CA1C05">
        <w:rPr>
          <w:rFonts w:eastAsia="Times New Roman"/>
          <w:color w:val="000000"/>
        </w:rPr>
        <w:t>Pursuant to Wis. State Statute 19.85(1) (c) Considering employment, promotion, compensation or performance evaluation data of any public employee over which the governmental body has jurisdiction or exercises responsibility.</w:t>
      </w:r>
      <w:r w:rsidR="001564BB" w:rsidRPr="00CA1C05">
        <w:rPr>
          <w:rFonts w:eastAsia="Times New Roman"/>
          <w:color w:val="000000"/>
        </w:rPr>
        <w:t xml:space="preserve"> </w:t>
      </w:r>
    </w:p>
    <w:bookmarkEnd w:id="0"/>
    <w:p w14:paraId="0D97E174" w14:textId="24BCEB35" w:rsidR="000D4CD9" w:rsidRPr="0034018D" w:rsidRDefault="00AC58E7">
      <w:pPr>
        <w:spacing w:before="275" w:line="358" w:lineRule="exact"/>
        <w:textAlignment w:val="baseline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b/>
          <w:color w:val="000000"/>
          <w:spacing w:val="-2"/>
          <w:sz w:val="28"/>
          <w:szCs w:val="28"/>
        </w:rPr>
        <w:t xml:space="preserve">Closed Session </w:t>
      </w:r>
      <w:r w:rsidR="00A63B07" w:rsidRPr="005B662D">
        <w:rPr>
          <w:rFonts w:eastAsia="Times New Roman"/>
          <w:b/>
          <w:color w:val="000000"/>
          <w:spacing w:val="-2"/>
          <w:sz w:val="28"/>
          <w:szCs w:val="28"/>
        </w:rPr>
        <w:t>Agenda:</w:t>
      </w:r>
      <w:r w:rsidR="0034018D">
        <w:rPr>
          <w:rFonts w:eastAsia="Times New Roman"/>
          <w:b/>
          <w:color w:val="000000"/>
          <w:spacing w:val="-2"/>
          <w:sz w:val="28"/>
          <w:szCs w:val="28"/>
        </w:rPr>
        <w:t xml:space="preserve"> </w:t>
      </w:r>
      <w:r w:rsidR="0034018D" w:rsidRPr="0034018D">
        <w:rPr>
          <w:rFonts w:eastAsia="Times New Roman"/>
          <w:color w:val="000000"/>
          <w:spacing w:val="-2"/>
          <w:sz w:val="24"/>
          <w:szCs w:val="24"/>
        </w:rPr>
        <w:t>Upon motion duly made, seconded, and adopted by roll call vote, it is anticipated that the Town Board may convene into closed session for the following purposes:</w:t>
      </w:r>
    </w:p>
    <w:p w14:paraId="4825208F" w14:textId="3E892628" w:rsidR="00030419" w:rsidRPr="00CA1C05" w:rsidRDefault="00B50D52" w:rsidP="00CA1C05">
      <w:pPr>
        <w:pStyle w:val="ListParagraph"/>
        <w:numPr>
          <w:ilvl w:val="0"/>
          <w:numId w:val="2"/>
        </w:numPr>
        <w:spacing w:before="275" w:line="358" w:lineRule="exact"/>
        <w:textAlignment w:val="baseline"/>
        <w:rPr>
          <w:rFonts w:eastAsia="Times New Roman"/>
          <w:color w:val="000000"/>
          <w:spacing w:val="-2"/>
          <w:sz w:val="24"/>
          <w:szCs w:val="24"/>
        </w:rPr>
      </w:pPr>
      <w:r w:rsidRPr="0034018D">
        <w:rPr>
          <w:rFonts w:eastAsia="Times New Roman"/>
          <w:color w:val="000000"/>
        </w:rPr>
        <w:t>Pursuant to Wis. State Statute 19.85(1) (c) Considering employment, promotion, compensation or performance evaluation data of any public employee over which the governmental body has jurisdiction or exercises responsibility</w:t>
      </w:r>
      <w:r>
        <w:rPr>
          <w:rFonts w:eastAsia="Times New Roman"/>
          <w:color w:val="000000"/>
        </w:rPr>
        <w:t xml:space="preserve">; </w:t>
      </w:r>
      <w:r w:rsidR="00072D2E">
        <w:rPr>
          <w:rFonts w:eastAsia="Times New Roman"/>
          <w:color w:val="000000"/>
        </w:rPr>
        <w:t>specifically,</w:t>
      </w:r>
      <w:r>
        <w:rPr>
          <w:rFonts w:eastAsia="Times New Roman"/>
          <w:color w:val="000000"/>
        </w:rPr>
        <w:t xml:space="preserve"> to </w:t>
      </w:r>
      <w:r w:rsidR="00072D2E">
        <w:rPr>
          <w:rFonts w:eastAsia="Times New Roman"/>
          <w:color w:val="000000"/>
          <w:spacing w:val="-2"/>
          <w:sz w:val="24"/>
          <w:szCs w:val="24"/>
        </w:rPr>
        <w:t>Discuss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072D2E">
        <w:rPr>
          <w:rFonts w:eastAsia="Times New Roman"/>
          <w:color w:val="000000"/>
          <w:spacing w:val="-2"/>
          <w:sz w:val="24"/>
          <w:szCs w:val="24"/>
        </w:rPr>
        <w:t>Severance Package for</w:t>
      </w:r>
      <w:r>
        <w:rPr>
          <w:rFonts w:eastAsia="Times New Roman"/>
          <w:color w:val="000000"/>
          <w:spacing w:val="-2"/>
          <w:sz w:val="24"/>
          <w:szCs w:val="24"/>
        </w:rPr>
        <w:t xml:space="preserve"> the Clerk/Treasurer</w:t>
      </w:r>
      <w:r w:rsidR="00D91017" w:rsidRPr="00CA1C05">
        <w:rPr>
          <w:rFonts w:eastAsia="Times New Roman"/>
          <w:color w:val="000000"/>
          <w:spacing w:val="-2"/>
          <w:sz w:val="24"/>
          <w:szCs w:val="24"/>
        </w:rPr>
        <w:t xml:space="preserve"> </w:t>
      </w:r>
      <w:r w:rsidR="00C94BA6" w:rsidRPr="00CA1C05">
        <w:rPr>
          <w:rFonts w:eastAsia="Times New Roman"/>
          <w:color w:val="000000"/>
          <w:spacing w:val="-2"/>
          <w:sz w:val="24"/>
          <w:szCs w:val="24"/>
        </w:rPr>
        <w:t>Tracey Raymond</w:t>
      </w:r>
      <w:r w:rsidR="009318C6" w:rsidRPr="00CA1C05">
        <w:rPr>
          <w:rFonts w:eastAsia="Times New Roman"/>
          <w:color w:val="000000"/>
          <w:spacing w:val="-2"/>
          <w:sz w:val="24"/>
          <w:szCs w:val="24"/>
        </w:rPr>
        <w:t>.</w:t>
      </w:r>
    </w:p>
    <w:p w14:paraId="1DDF0087" w14:textId="77777777" w:rsidR="006831C6" w:rsidRPr="00CA1C05" w:rsidRDefault="00A63B07">
      <w:pPr>
        <w:spacing w:before="392" w:line="313" w:lineRule="exact"/>
        <w:ind w:right="504"/>
        <w:textAlignment w:val="baseline"/>
        <w:rPr>
          <w:rFonts w:eastAsia="Times New Roman"/>
          <w:color w:val="000000"/>
        </w:rPr>
      </w:pPr>
      <w:r w:rsidRPr="00CA1C05">
        <w:rPr>
          <w:rFonts w:eastAsia="Times New Roman"/>
          <w:color w:val="000000"/>
        </w:rPr>
        <w:t xml:space="preserve">The Town Board will reconvene into open session and may </w:t>
      </w:r>
      <w:proofErr w:type="gramStart"/>
      <w:r w:rsidRPr="00CA1C05">
        <w:rPr>
          <w:rFonts w:eastAsia="Times New Roman"/>
          <w:color w:val="000000"/>
        </w:rPr>
        <w:t>take action</w:t>
      </w:r>
      <w:proofErr w:type="gramEnd"/>
      <w:r w:rsidRPr="00CA1C05">
        <w:rPr>
          <w:rFonts w:eastAsia="Times New Roman"/>
          <w:color w:val="000000"/>
        </w:rPr>
        <w:t xml:space="preserve"> on the above-described matters which were considered in closed session.</w:t>
      </w:r>
    </w:p>
    <w:p w14:paraId="74703B08" w14:textId="77777777" w:rsidR="00CA1C05" w:rsidRDefault="00A63B07" w:rsidP="006831C6">
      <w:pPr>
        <w:spacing w:before="323" w:line="358" w:lineRule="exact"/>
        <w:textAlignment w:val="baseline"/>
        <w:rPr>
          <w:rFonts w:eastAsia="Times New Roman"/>
          <w:b/>
          <w:color w:val="000000"/>
          <w:sz w:val="28"/>
          <w:szCs w:val="28"/>
        </w:rPr>
      </w:pPr>
      <w:r w:rsidRPr="005B662D">
        <w:rPr>
          <w:rFonts w:eastAsia="Times New Roman"/>
          <w:b/>
          <w:color w:val="000000"/>
          <w:sz w:val="28"/>
          <w:szCs w:val="28"/>
        </w:rPr>
        <w:t>Adjourn</w:t>
      </w:r>
      <w:r w:rsidR="00CA1C05">
        <w:rPr>
          <w:rFonts w:eastAsia="Times New Roman"/>
          <w:b/>
          <w:color w:val="000000"/>
          <w:sz w:val="28"/>
          <w:szCs w:val="28"/>
        </w:rPr>
        <w:t xml:space="preserve">      </w:t>
      </w:r>
    </w:p>
    <w:p w14:paraId="27B8E943" w14:textId="77777777" w:rsidR="004D6231" w:rsidRDefault="00CA1C05" w:rsidP="004D6231">
      <w:pPr>
        <w:pStyle w:val="NoSpacing"/>
        <w:rPr>
          <w:rFonts w:eastAsia="Times New Roman"/>
          <w:color w:val="000000"/>
          <w:sz w:val="20"/>
          <w:szCs w:val="20"/>
        </w:rPr>
      </w:pPr>
      <w:r>
        <w:rPr>
          <w:b/>
          <w:sz w:val="28"/>
          <w:szCs w:val="28"/>
        </w:rPr>
        <w:t xml:space="preserve"> </w:t>
      </w:r>
      <w:r w:rsidR="005B662D" w:rsidRPr="00CA1C05">
        <w:t>Persons with disabilities who need accommodations to attend meetings should contact the Town Clerk/Treasurer’s office by calling 262-642-5292 as soon as possible so that needs can be reasonably met. Meeti</w:t>
      </w:r>
      <w:r w:rsidR="000D4CD9" w:rsidRPr="00CA1C05">
        <w:t>ngs posted at</w:t>
      </w:r>
      <w:r w:rsidR="005B662D" w:rsidRPr="00CA1C05">
        <w:t xml:space="preserve"> the Town of Troy: Troy Town Hal</w:t>
      </w:r>
      <w:r w:rsidR="000D4CD9" w:rsidRPr="00CA1C05">
        <w:t xml:space="preserve">l F/D, N8870 Briggs St.; and the Town of Troy Web www.townoftroy.com. </w:t>
      </w:r>
      <w:r w:rsidR="005B662D" w:rsidRPr="00CA1C05">
        <w:t xml:space="preserve">  It is possible that members of and possibly a quorum of members of other governmental bodies may be in attendance.  Agenda is subject to change 24 hours prior to meeting.   </w:t>
      </w:r>
      <w:r w:rsidR="004D6231">
        <w:rPr>
          <w:rFonts w:eastAsia="Times New Roman"/>
          <w:color w:val="000000"/>
          <w:sz w:val="20"/>
          <w:szCs w:val="20"/>
        </w:rPr>
        <w:t xml:space="preserve"> </w:t>
      </w:r>
    </w:p>
    <w:p w14:paraId="636D9B83" w14:textId="77777777" w:rsidR="004D6231" w:rsidRDefault="004D6231" w:rsidP="004D6231">
      <w:pPr>
        <w:pStyle w:val="NoSpacing"/>
        <w:rPr>
          <w:rFonts w:eastAsia="Times New Roman"/>
          <w:color w:val="000000"/>
          <w:sz w:val="20"/>
          <w:szCs w:val="20"/>
        </w:rPr>
      </w:pPr>
    </w:p>
    <w:p w14:paraId="1DDF008A" w14:textId="7BD9891A" w:rsidR="00280BCA" w:rsidRPr="004D6231" w:rsidRDefault="004D6231" w:rsidP="004D6231">
      <w:pPr>
        <w:pStyle w:val="NoSpacing"/>
        <w:rPr>
          <w:b/>
          <w:sz w:val="28"/>
          <w:szCs w:val="28"/>
        </w:rPr>
      </w:pPr>
      <w:r>
        <w:rPr>
          <w:rFonts w:eastAsia="Times New Roman"/>
          <w:color w:val="000000"/>
          <w:sz w:val="20"/>
          <w:szCs w:val="20"/>
        </w:rPr>
        <w:t>Dated this 25</w:t>
      </w:r>
      <w:r w:rsidRPr="004D6231">
        <w:rPr>
          <w:rFonts w:eastAsia="Times New Roman"/>
          <w:color w:val="000000"/>
          <w:sz w:val="20"/>
          <w:szCs w:val="20"/>
          <w:vertAlign w:val="superscript"/>
        </w:rPr>
        <w:t>th</w:t>
      </w:r>
      <w:r>
        <w:rPr>
          <w:rFonts w:eastAsia="Times New Roman"/>
          <w:color w:val="000000"/>
          <w:sz w:val="20"/>
          <w:szCs w:val="20"/>
        </w:rPr>
        <w:t xml:space="preserve"> day of May, </w:t>
      </w:r>
      <w:proofErr w:type="gramStart"/>
      <w:r>
        <w:rPr>
          <w:rFonts w:eastAsia="Times New Roman"/>
          <w:color w:val="000000"/>
          <w:sz w:val="20"/>
          <w:szCs w:val="20"/>
        </w:rPr>
        <w:t>2021</w:t>
      </w:r>
      <w:proofErr w:type="gramEnd"/>
    </w:p>
    <w:p w14:paraId="1DDF008B" w14:textId="77777777" w:rsidR="005B662D" w:rsidRDefault="005B662D" w:rsidP="005B662D">
      <w:pPr>
        <w:spacing w:before="25" w:line="266" w:lineRule="exact"/>
        <w:ind w:left="4320" w:firstLine="720"/>
        <w:textAlignment w:val="baseline"/>
        <w:rPr>
          <w:rFonts w:eastAsia="Times New Roman"/>
          <w:color w:val="000000"/>
          <w:sz w:val="20"/>
          <w:szCs w:val="20"/>
        </w:rPr>
      </w:pPr>
      <w:r w:rsidRPr="005B662D">
        <w:rPr>
          <w:rFonts w:eastAsia="Times New Roman"/>
          <w:color w:val="000000"/>
          <w:sz w:val="20"/>
          <w:szCs w:val="20"/>
        </w:rPr>
        <w:t xml:space="preserve">___________________________                                                                      </w:t>
      </w:r>
    </w:p>
    <w:p w14:paraId="1DDF008C" w14:textId="77777777" w:rsidR="005B662D" w:rsidRPr="00CA1C05" w:rsidRDefault="005B662D" w:rsidP="005B662D">
      <w:pPr>
        <w:spacing w:before="25" w:line="266" w:lineRule="exact"/>
        <w:ind w:left="4320" w:firstLine="720"/>
        <w:textAlignment w:val="baseline"/>
        <w:rPr>
          <w:rFonts w:eastAsia="Times New Roman"/>
          <w:color w:val="000000"/>
          <w:sz w:val="18"/>
          <w:szCs w:val="18"/>
        </w:rPr>
      </w:pPr>
      <w:r w:rsidRPr="00CA1C05">
        <w:rPr>
          <w:rFonts w:eastAsia="Times New Roman"/>
          <w:color w:val="000000"/>
          <w:sz w:val="18"/>
          <w:szCs w:val="18"/>
        </w:rPr>
        <w:t>Town Chair or designee</w:t>
      </w:r>
    </w:p>
    <w:sectPr w:rsidR="005B662D" w:rsidRPr="00CA1C05" w:rsidSect="004D6231">
      <w:pgSz w:w="11904" w:h="16843"/>
      <w:pgMar w:top="1008" w:right="1440" w:bottom="1008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912F1"/>
    <w:multiLevelType w:val="hybridMultilevel"/>
    <w:tmpl w:val="B47C6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26F5C"/>
    <w:multiLevelType w:val="hybridMultilevel"/>
    <w:tmpl w:val="BA722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80BCA"/>
    <w:rsid w:val="00030419"/>
    <w:rsid w:val="00072D2E"/>
    <w:rsid w:val="00080C5A"/>
    <w:rsid w:val="000D4CD9"/>
    <w:rsid w:val="00133059"/>
    <w:rsid w:val="001564BB"/>
    <w:rsid w:val="00200038"/>
    <w:rsid w:val="00234C3A"/>
    <w:rsid w:val="00237DB9"/>
    <w:rsid w:val="00260F46"/>
    <w:rsid w:val="00280BCA"/>
    <w:rsid w:val="002830A4"/>
    <w:rsid w:val="00293B52"/>
    <w:rsid w:val="002B05C5"/>
    <w:rsid w:val="002B51D7"/>
    <w:rsid w:val="002C4DCA"/>
    <w:rsid w:val="0034018D"/>
    <w:rsid w:val="00385E5F"/>
    <w:rsid w:val="003879EF"/>
    <w:rsid w:val="00445BB3"/>
    <w:rsid w:val="004D61AA"/>
    <w:rsid w:val="004D6231"/>
    <w:rsid w:val="00504A07"/>
    <w:rsid w:val="0054575B"/>
    <w:rsid w:val="005B662D"/>
    <w:rsid w:val="005C1146"/>
    <w:rsid w:val="00610BD3"/>
    <w:rsid w:val="00630385"/>
    <w:rsid w:val="006410FF"/>
    <w:rsid w:val="006831C6"/>
    <w:rsid w:val="00771DB2"/>
    <w:rsid w:val="007863B9"/>
    <w:rsid w:val="00851087"/>
    <w:rsid w:val="00863CCF"/>
    <w:rsid w:val="00865CAE"/>
    <w:rsid w:val="008D2E96"/>
    <w:rsid w:val="008D4F8C"/>
    <w:rsid w:val="0090411B"/>
    <w:rsid w:val="009115DD"/>
    <w:rsid w:val="00930624"/>
    <w:rsid w:val="009318C6"/>
    <w:rsid w:val="009B193D"/>
    <w:rsid w:val="00A60E69"/>
    <w:rsid w:val="00A63B07"/>
    <w:rsid w:val="00AA391A"/>
    <w:rsid w:val="00AC58E7"/>
    <w:rsid w:val="00B16998"/>
    <w:rsid w:val="00B34B68"/>
    <w:rsid w:val="00B50D52"/>
    <w:rsid w:val="00B55D69"/>
    <w:rsid w:val="00B56416"/>
    <w:rsid w:val="00BA50D3"/>
    <w:rsid w:val="00BF74B3"/>
    <w:rsid w:val="00C82CDB"/>
    <w:rsid w:val="00C94BA6"/>
    <w:rsid w:val="00CA1C05"/>
    <w:rsid w:val="00D91017"/>
    <w:rsid w:val="00E44838"/>
    <w:rsid w:val="00E8255B"/>
    <w:rsid w:val="00E979B6"/>
    <w:rsid w:val="00EA49E9"/>
    <w:rsid w:val="00EB7B90"/>
    <w:rsid w:val="00ED27E1"/>
    <w:rsid w:val="00F06CEA"/>
    <w:rsid w:val="00F1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F0078"/>
  <w15:docId w15:val="{5883B8CE-D251-4F2A-A5FF-4ED4632F6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255B"/>
  </w:style>
  <w:style w:type="paragraph" w:styleId="ListParagraph">
    <w:name w:val="List Paragraph"/>
    <w:basedOn w:val="Normal"/>
    <w:uiPriority w:val="34"/>
    <w:qFormat/>
    <w:rsid w:val="00CA1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9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Troy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Tracey  Raymond</cp:lastModifiedBy>
  <cp:revision>3</cp:revision>
  <cp:lastPrinted>2021-05-25T17:01:00Z</cp:lastPrinted>
  <dcterms:created xsi:type="dcterms:W3CDTF">2021-05-25T15:05:00Z</dcterms:created>
  <dcterms:modified xsi:type="dcterms:W3CDTF">2021-05-25T17:05:00Z</dcterms:modified>
</cp:coreProperties>
</file>